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  1. Открытые призывы к </w:t>
      </w:r>
      <w:r>
        <w:rPr>
          <w:rFonts w:ascii="Arial" w:hAnsi="Arial" w:cs="Arial"/>
          <w:color w:val="484C51"/>
          <w:sz w:val="20"/>
          <w:szCs w:val="20"/>
        </w:rPr>
        <w:t>насилию (</w:t>
      </w:r>
      <w:r>
        <w:rPr>
          <w:rFonts w:ascii="Arial" w:hAnsi="Arial" w:cs="Arial"/>
          <w:color w:val="484C51"/>
          <w:sz w:val="20"/>
          <w:szCs w:val="20"/>
        </w:rPr>
        <w:t>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жидов!», «Убивай хачиков!», «Смерть черным»);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2. </w:t>
      </w:r>
      <w:r>
        <w:rPr>
          <w:rFonts w:ascii="Arial" w:hAnsi="Arial" w:cs="Arial"/>
          <w:color w:val="484C51"/>
          <w:sz w:val="20"/>
          <w:szCs w:val="20"/>
        </w:rPr>
        <w:t> Открытые призывы к дискриминации, в том числе в виде общих лозунгов;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3.  Завуалированные призывы к насилию и дискриминации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4.  Создание негативного образа этнической или религиозной группы (сопряжено не с конкретными обвинениями, а скорее передано тоном, контекстом текста);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5.   Оправдание и поощрение исторических случаев насилия и дискриминации (выражения типа «турки резали армян в 1915 году в порядке самообороны»);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6.   Публикации и высказывания, подвергающие сомнению общепризнанные исторические факты насилия и дискриминации (например, масштабы Холокоста преувеличены, «чеченцев выслали за то, что они перешли на сторону Гитлера»);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7.  Утверждения, заявления о неполноценности другой этнической или религиозной группы и ее представителях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пьяницы» и т.д.);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8. </w:t>
      </w:r>
      <w:r>
        <w:rPr>
          <w:rFonts w:ascii="Arial" w:hAnsi="Arial" w:cs="Arial"/>
          <w:color w:val="484C51"/>
          <w:sz w:val="20"/>
          <w:szCs w:val="20"/>
        </w:rPr>
        <w:t> Утверждения об исторических преступлениях той или иной этнической или религиозной группы как таковой (типа «мусульмане всегда распространяли свою веру огнем и мечом», «поляки всегда злоумышляли против русских»);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9. Утверждения о криминальности той или иной этнической или религиозной группы (например, «цыгане – воры»);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10.  Утверждения о моральных недостатках той или иной этнической или религиозной группы («евреи корыстолюбивы», «цыгане – обманщики» – отличать от культурной или интеллектуальной неполноценности);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11.  Рассуждения о непропорциональном превосходстве той или иной этнической или религиозной группы в материальном достатке, представительстве во властных структурах, прессе и т.д.;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12.  Обвинения в негативном влиянии той или иной этнической или религиозной группы на общество, государство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13.  Упоминание этнической или религиозной </w:t>
      </w:r>
      <w:proofErr w:type="gramStart"/>
      <w:r>
        <w:rPr>
          <w:rFonts w:ascii="Arial" w:hAnsi="Arial" w:cs="Arial"/>
          <w:color w:val="484C51"/>
          <w:sz w:val="20"/>
          <w:szCs w:val="20"/>
        </w:rPr>
        <w:t>группы</w:t>
      </w:r>
      <w:proofErr w:type="gramEnd"/>
      <w:r>
        <w:rPr>
          <w:rFonts w:ascii="Arial" w:hAnsi="Arial" w:cs="Arial"/>
          <w:color w:val="484C51"/>
          <w:sz w:val="20"/>
          <w:szCs w:val="20"/>
        </w:rPr>
        <w:t xml:space="preserve"> или ее представителей как таковых в унизительном или оскорбительном контексте (в том числе в уголовной хронике или просто при упоминании этнонима);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14.  Призывы не допустить закрепления в регионе (районе, городе и т.д.) мигрантов, принадлежащих к той или иной этнический или религиозной группе (например, протесты против строительства мечети в «православном городе»);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15.  Цитирование явно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ксенофобных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высказываний и текстов без комментария, определяющего размежевание между позицией интервьюируемого и позицией журналиста; аналогично – </w:t>
      </w:r>
      <w:r>
        <w:rPr>
          <w:rFonts w:ascii="Arial" w:hAnsi="Arial" w:cs="Arial"/>
          <w:color w:val="484C51"/>
          <w:sz w:val="20"/>
          <w:szCs w:val="20"/>
        </w:rPr>
        <w:lastRenderedPageBreak/>
        <w:t>предоставление места в газете для явной националистической пропаганды без редакционного комментария или иной полемики;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16. Обвинение группы в попытках захвата власти или в территориальной экспансии (в буквальном смысле, в отличие от призывов не допустить закрепления в регионе);</w:t>
      </w:r>
    </w:p>
    <w:p w:rsidR="00581B22" w:rsidRDefault="00581B22" w:rsidP="00581B2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17. </w:t>
      </w:r>
      <w:bookmarkStart w:id="0" w:name="_GoBack"/>
      <w:bookmarkEnd w:id="0"/>
      <w:r>
        <w:rPr>
          <w:rFonts w:ascii="Arial" w:hAnsi="Arial" w:cs="Arial"/>
          <w:color w:val="484C51"/>
          <w:sz w:val="20"/>
          <w:szCs w:val="20"/>
        </w:rPr>
        <w:t>Отрицание гражданства (то есть упоминание российских граждан как иностранцев в зависимости от их этнической идентификации).</w:t>
      </w:r>
    </w:p>
    <w:p w:rsidR="00412B5F" w:rsidRDefault="00412B5F" w:rsidP="00581B22">
      <w:pPr>
        <w:jc w:val="both"/>
      </w:pPr>
    </w:p>
    <w:sectPr w:rsidR="0041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6D"/>
    <w:rsid w:val="00165B6D"/>
    <w:rsid w:val="00412B5F"/>
    <w:rsid w:val="00543351"/>
    <w:rsid w:val="005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21BF"/>
  <w15:chartTrackingRefBased/>
  <w15:docId w15:val="{FBDFD48B-9EB4-45A3-9A34-99D76FC9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2021-09-27T18:33:00Z</dcterms:created>
  <dcterms:modified xsi:type="dcterms:W3CDTF">2021-09-27T18:33:00Z</dcterms:modified>
</cp:coreProperties>
</file>